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08" w:rsidRPr="003F2A08" w:rsidRDefault="00E46E3F" w:rsidP="003F2A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Комментарий к договору № </w:t>
      </w:r>
      <w:r w:rsidR="00270088">
        <w:rPr>
          <w:rFonts w:ascii="Times New Roman" w:hAnsi="Times New Roman" w:cs="Times New Roman"/>
          <w:b/>
          <w:sz w:val="24"/>
          <w:szCs w:val="24"/>
        </w:rPr>
        <w:t>Н20/2 от 13.06.2018 года</w:t>
      </w:r>
      <w:bookmarkStart w:id="0" w:name="_GoBack"/>
      <w:bookmarkEnd w:id="0"/>
    </w:p>
    <w:p w:rsidR="003F2A08" w:rsidRPr="00304775" w:rsidRDefault="003F2A08" w:rsidP="003F2A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(анализ договора, заключенного межд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«Альтернатива» и жителя кв.124 Билык Ю.И показал)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5209"/>
      </w:tblGrid>
      <w:tr w:rsidR="00E50DE7" w:rsidTr="003F2A08">
        <w:tc>
          <w:tcPr>
            <w:tcW w:w="1101" w:type="dxa"/>
          </w:tcPr>
          <w:p w:rsidR="00E50DE7" w:rsidRDefault="00E50DE7" w:rsidP="00304775">
            <w:pPr>
              <w:jc w:val="center"/>
            </w:pPr>
            <w:r>
              <w:t>№ пункта</w:t>
            </w:r>
          </w:p>
        </w:tc>
        <w:tc>
          <w:tcPr>
            <w:tcW w:w="4961" w:type="dxa"/>
          </w:tcPr>
          <w:p w:rsidR="00E50DE7" w:rsidRDefault="00E50DE7" w:rsidP="00304775">
            <w:pPr>
              <w:jc w:val="center"/>
            </w:pPr>
            <w:r>
              <w:t>Указано в договоре</w:t>
            </w:r>
          </w:p>
        </w:tc>
        <w:tc>
          <w:tcPr>
            <w:tcW w:w="5209" w:type="dxa"/>
          </w:tcPr>
          <w:p w:rsidR="00E50DE7" w:rsidRDefault="00E50DE7" w:rsidP="00304775">
            <w:pPr>
              <w:jc w:val="center"/>
            </w:pPr>
            <w:r>
              <w:t>Должно быть указано или подлежит правке</w:t>
            </w:r>
          </w:p>
        </w:tc>
      </w:tr>
      <w:tr w:rsidR="00E50DE7" w:rsidTr="003F2A08">
        <w:tc>
          <w:tcPr>
            <w:tcW w:w="1101" w:type="dxa"/>
          </w:tcPr>
          <w:p w:rsidR="00E50DE7" w:rsidRDefault="00E50DE7" w:rsidP="00E50DE7">
            <w:r>
              <w:t>2.7.9</w:t>
            </w:r>
          </w:p>
        </w:tc>
        <w:tc>
          <w:tcPr>
            <w:tcW w:w="4961" w:type="dxa"/>
          </w:tcPr>
          <w:p w:rsidR="00E50DE7" w:rsidRDefault="00E50DE7" w:rsidP="00E50DE7">
            <w:r>
              <w:t>Подготавливать предложения по минимизации затрат на содержание и ремонт общего имущества в МКД</w:t>
            </w:r>
          </w:p>
        </w:tc>
        <w:tc>
          <w:tcPr>
            <w:tcW w:w="5209" w:type="dxa"/>
          </w:tcPr>
          <w:p w:rsidR="00E50DE7" w:rsidRDefault="00304775" w:rsidP="00E50DE7">
            <w:r>
              <w:t>За 10 месяцев 2018 года ООО «Альтернатива» ограничила выполнений своих обязанностей по договору мытьем полов входных групп</w:t>
            </w:r>
            <w:r w:rsidR="00E45353">
              <w:t xml:space="preserve"> подъездов</w:t>
            </w:r>
          </w:p>
        </w:tc>
      </w:tr>
      <w:tr w:rsidR="00E50DE7" w:rsidTr="003F2A08">
        <w:tc>
          <w:tcPr>
            <w:tcW w:w="1101" w:type="dxa"/>
          </w:tcPr>
          <w:p w:rsidR="00E50DE7" w:rsidRDefault="00E50DE7" w:rsidP="00E50DE7">
            <w:r>
              <w:t>2.7.16</w:t>
            </w:r>
          </w:p>
        </w:tc>
        <w:tc>
          <w:tcPr>
            <w:tcW w:w="4961" w:type="dxa"/>
          </w:tcPr>
          <w:p w:rsidR="00E50DE7" w:rsidRPr="00EF2067" w:rsidRDefault="00E45353" w:rsidP="00E50DE7">
            <w:pPr>
              <w:rPr>
                <w:sz w:val="20"/>
                <w:szCs w:val="20"/>
              </w:rPr>
            </w:pPr>
            <w:r w:rsidRPr="00EF2067">
              <w:rPr>
                <w:sz w:val="20"/>
                <w:szCs w:val="20"/>
              </w:rPr>
              <w:t>Представлять интерес</w:t>
            </w:r>
            <w:r w:rsidR="00E50DE7" w:rsidRPr="00EF2067">
              <w:rPr>
                <w:sz w:val="20"/>
                <w:szCs w:val="20"/>
              </w:rPr>
              <w:t>ы Заказчика в суде, органах гос</w:t>
            </w:r>
            <w:r w:rsidR="003F2A08" w:rsidRPr="00EF2067">
              <w:rPr>
                <w:sz w:val="20"/>
                <w:szCs w:val="20"/>
              </w:rPr>
              <w:t>ударственной</w:t>
            </w:r>
            <w:r w:rsidR="00E50DE7" w:rsidRPr="00EF2067">
              <w:rPr>
                <w:sz w:val="20"/>
                <w:szCs w:val="20"/>
              </w:rPr>
              <w:t xml:space="preserve"> и мун</w:t>
            </w:r>
            <w:r w:rsidR="003F2A08" w:rsidRPr="00EF2067">
              <w:rPr>
                <w:sz w:val="20"/>
                <w:szCs w:val="20"/>
              </w:rPr>
              <w:t>иципальной</w:t>
            </w:r>
            <w:r w:rsidR="00E50DE7" w:rsidRPr="00EF2067">
              <w:rPr>
                <w:sz w:val="20"/>
                <w:szCs w:val="20"/>
              </w:rPr>
              <w:t xml:space="preserve"> в</w:t>
            </w:r>
            <w:r w:rsidR="003F2A08" w:rsidRPr="00EF2067">
              <w:rPr>
                <w:sz w:val="20"/>
                <w:szCs w:val="20"/>
              </w:rPr>
              <w:t>ласти</w:t>
            </w:r>
            <w:r w:rsidR="00E50DE7" w:rsidRPr="00EF2067">
              <w:rPr>
                <w:sz w:val="20"/>
                <w:szCs w:val="20"/>
              </w:rPr>
              <w:t xml:space="preserve"> по вопросам и в рамках исполнения настоящего договора</w:t>
            </w:r>
          </w:p>
        </w:tc>
        <w:tc>
          <w:tcPr>
            <w:tcW w:w="5209" w:type="dxa"/>
          </w:tcPr>
          <w:p w:rsidR="00E50DE7" w:rsidRDefault="00372C8D" w:rsidP="00E50DE7">
            <w:r>
              <w:t>Под это определение может попасть любые сделки как с недвижимостью, так и с другими вопросами жизни и быта</w:t>
            </w:r>
            <w:r w:rsidR="00E030E4">
              <w:t xml:space="preserve"> </w:t>
            </w:r>
          </w:p>
        </w:tc>
      </w:tr>
      <w:tr w:rsidR="00E50DE7" w:rsidTr="003F2A08">
        <w:tc>
          <w:tcPr>
            <w:tcW w:w="1101" w:type="dxa"/>
          </w:tcPr>
          <w:p w:rsidR="00E50DE7" w:rsidRDefault="00E50DE7" w:rsidP="00E50DE7">
            <w:r>
              <w:t>2.7.17</w:t>
            </w:r>
          </w:p>
        </w:tc>
        <w:tc>
          <w:tcPr>
            <w:tcW w:w="4961" w:type="dxa"/>
          </w:tcPr>
          <w:p w:rsidR="00E50DE7" w:rsidRDefault="00E50DE7" w:rsidP="00E50DE7">
            <w:r>
              <w:t>Совершать другие юридически значимые и иные действия, направленные на управление МКД</w:t>
            </w:r>
          </w:p>
        </w:tc>
        <w:tc>
          <w:tcPr>
            <w:tcW w:w="5209" w:type="dxa"/>
          </w:tcPr>
          <w:p w:rsidR="00E50DE7" w:rsidRDefault="00E030E4" w:rsidP="00E50DE7">
            <w:r>
              <w:t>Тоже самое</w:t>
            </w:r>
          </w:p>
        </w:tc>
      </w:tr>
      <w:tr w:rsidR="00E50DE7" w:rsidTr="003F2A08">
        <w:tc>
          <w:tcPr>
            <w:tcW w:w="1101" w:type="dxa"/>
          </w:tcPr>
          <w:p w:rsidR="00E50DE7" w:rsidRDefault="00E50DE7" w:rsidP="00E50DE7">
            <w:r>
              <w:t>3.1.3</w:t>
            </w:r>
          </w:p>
        </w:tc>
        <w:tc>
          <w:tcPr>
            <w:tcW w:w="4961" w:type="dxa"/>
          </w:tcPr>
          <w:p w:rsidR="00E50DE7" w:rsidRDefault="00E50DE7" w:rsidP="00E50DE7">
            <w:r>
              <w:t>……. План текущего ремонта согласовать в СМД в течении месяца со дня преступления к своих обязанностей по управлению МКД</w:t>
            </w:r>
          </w:p>
        </w:tc>
        <w:tc>
          <w:tcPr>
            <w:tcW w:w="5209" w:type="dxa"/>
          </w:tcPr>
          <w:p w:rsidR="00E50DE7" w:rsidRDefault="00E030E4" w:rsidP="00E50DE7">
            <w:r>
              <w:t>Где план текущего ремонта?</w:t>
            </w:r>
            <w:r w:rsidR="003F2A08">
              <w:t xml:space="preserve"> Где акты выполненных работ. В своих ответах УК направляет нас на сайт ГИС ЖКХ, на котором информации нет.</w:t>
            </w:r>
          </w:p>
        </w:tc>
      </w:tr>
      <w:tr w:rsidR="00E50DE7" w:rsidTr="003F2A08">
        <w:tc>
          <w:tcPr>
            <w:tcW w:w="1101" w:type="dxa"/>
          </w:tcPr>
          <w:p w:rsidR="00E50DE7" w:rsidRDefault="00E50DE7" w:rsidP="00E50DE7">
            <w:r>
              <w:t>3.1.4</w:t>
            </w:r>
          </w:p>
        </w:tc>
        <w:tc>
          <w:tcPr>
            <w:tcW w:w="4961" w:type="dxa"/>
          </w:tcPr>
          <w:p w:rsidR="00E50DE7" w:rsidRPr="00EF2067" w:rsidRDefault="00E50DE7" w:rsidP="00E50DE7">
            <w:pPr>
              <w:rPr>
                <w:sz w:val="20"/>
                <w:szCs w:val="20"/>
              </w:rPr>
            </w:pPr>
            <w:r w:rsidRPr="00EF2067">
              <w:rPr>
                <w:sz w:val="20"/>
                <w:szCs w:val="20"/>
              </w:rPr>
              <w:t>……. В случае просрочки оплаты более 6 месяцев У</w:t>
            </w:r>
            <w:r w:rsidR="00E030E4" w:rsidRPr="00EF2067">
              <w:rPr>
                <w:sz w:val="20"/>
                <w:szCs w:val="20"/>
              </w:rPr>
              <w:t>К имеет право ограничить или при</w:t>
            </w:r>
            <w:r w:rsidRPr="00EF2067">
              <w:rPr>
                <w:sz w:val="20"/>
                <w:szCs w:val="20"/>
              </w:rPr>
              <w:t>остановить предоставление коммунальных услуг (ГВС, водоотведение, электроснабжение)</w:t>
            </w:r>
          </w:p>
        </w:tc>
        <w:tc>
          <w:tcPr>
            <w:tcW w:w="5209" w:type="dxa"/>
          </w:tcPr>
          <w:p w:rsidR="00E50DE7" w:rsidRDefault="00E50DE7" w:rsidP="00E50DE7"/>
        </w:tc>
      </w:tr>
      <w:tr w:rsidR="00E50DE7" w:rsidTr="003F2A08">
        <w:tc>
          <w:tcPr>
            <w:tcW w:w="1101" w:type="dxa"/>
          </w:tcPr>
          <w:p w:rsidR="00E50DE7" w:rsidRDefault="00E50DE7" w:rsidP="00E50DE7">
            <w:r>
              <w:t>3.1.7</w:t>
            </w:r>
          </w:p>
        </w:tc>
        <w:tc>
          <w:tcPr>
            <w:tcW w:w="4961" w:type="dxa"/>
          </w:tcPr>
          <w:p w:rsidR="00E50DE7" w:rsidRDefault="00E50DE7" w:rsidP="00E50DE7">
            <w:r>
              <w:t>Производить расчет и сбор платежей за сданное, по согласованию с советом дома в аренду общее имущество</w:t>
            </w:r>
          </w:p>
        </w:tc>
        <w:tc>
          <w:tcPr>
            <w:tcW w:w="5209" w:type="dxa"/>
          </w:tcPr>
          <w:p w:rsidR="00E50DE7" w:rsidRDefault="00E030E4" w:rsidP="00E50DE7">
            <w:r>
              <w:t>В нарушении Жилищного Кодекса, правом распоряжаться имуществом обладает исключительно общее собрание собственников</w:t>
            </w:r>
          </w:p>
        </w:tc>
      </w:tr>
      <w:tr w:rsidR="00E50DE7" w:rsidTr="003F2A08">
        <w:tc>
          <w:tcPr>
            <w:tcW w:w="1101" w:type="dxa"/>
          </w:tcPr>
          <w:p w:rsidR="00E50DE7" w:rsidRDefault="006122F0" w:rsidP="00E50DE7">
            <w:r>
              <w:t>3.1.16</w:t>
            </w:r>
          </w:p>
        </w:tc>
        <w:tc>
          <w:tcPr>
            <w:tcW w:w="4961" w:type="dxa"/>
          </w:tcPr>
          <w:p w:rsidR="00E50DE7" w:rsidRDefault="006122F0" w:rsidP="00E50DE7">
            <w:r>
              <w:t>……информировать заказчика об изменении размера платы не позже даты выставления платежных документов</w:t>
            </w:r>
          </w:p>
        </w:tc>
        <w:tc>
          <w:tcPr>
            <w:tcW w:w="5209" w:type="dxa"/>
          </w:tcPr>
          <w:p w:rsidR="00E50DE7" w:rsidRDefault="00E030E4" w:rsidP="00E50DE7">
            <w:r>
              <w:t>Могут в любое время увеличить тариф, об уменьшении речи и быть не может</w:t>
            </w:r>
          </w:p>
        </w:tc>
      </w:tr>
      <w:tr w:rsidR="00E50DE7" w:rsidTr="003F2A08">
        <w:tc>
          <w:tcPr>
            <w:tcW w:w="1101" w:type="dxa"/>
          </w:tcPr>
          <w:p w:rsidR="00E50DE7" w:rsidRDefault="006122F0" w:rsidP="00E50DE7">
            <w:r>
              <w:t>3.1.17</w:t>
            </w:r>
          </w:p>
        </w:tc>
        <w:tc>
          <w:tcPr>
            <w:tcW w:w="4961" w:type="dxa"/>
          </w:tcPr>
          <w:p w:rsidR="00E50DE7" w:rsidRDefault="006122F0" w:rsidP="00E50DE7">
            <w:r>
              <w:t>Обеспечить за</w:t>
            </w:r>
            <w:r w:rsidR="00E030E4">
              <w:t>к</w:t>
            </w:r>
            <w:r>
              <w:t>азчика информацией о телефонах экстренных служб</w:t>
            </w:r>
          </w:p>
        </w:tc>
        <w:tc>
          <w:tcPr>
            <w:tcW w:w="5209" w:type="dxa"/>
          </w:tcPr>
          <w:p w:rsidR="00E50DE7" w:rsidRDefault="00E030E4" w:rsidP="00E50DE7">
            <w:r>
              <w:t>Ни разу не видел информации</w:t>
            </w:r>
            <w:r w:rsidR="003F2A08">
              <w:t>. Стенды пусты.</w:t>
            </w:r>
          </w:p>
        </w:tc>
      </w:tr>
      <w:tr w:rsidR="00E50DE7" w:rsidTr="003F2A08">
        <w:tc>
          <w:tcPr>
            <w:tcW w:w="1101" w:type="dxa"/>
          </w:tcPr>
          <w:p w:rsidR="00E50DE7" w:rsidRDefault="006122F0" w:rsidP="00E50DE7">
            <w:r>
              <w:t>3.2.4</w:t>
            </w:r>
          </w:p>
        </w:tc>
        <w:tc>
          <w:tcPr>
            <w:tcW w:w="4961" w:type="dxa"/>
          </w:tcPr>
          <w:p w:rsidR="00E50DE7" w:rsidRDefault="006122F0" w:rsidP="00E50DE7">
            <w:r>
              <w:t>Выполнять работы и оказывать услуги при необходимости устранения жизни и здоровья проживающих в МКД</w:t>
            </w:r>
          </w:p>
        </w:tc>
        <w:tc>
          <w:tcPr>
            <w:tcW w:w="5209" w:type="dxa"/>
          </w:tcPr>
          <w:p w:rsidR="00E50DE7" w:rsidRDefault="00E030E4" w:rsidP="00E50DE7">
            <w:r>
              <w:t xml:space="preserve">Они прописали, что оказывать услугу будут исключительно при возникновении опасности жизни и здоровья, в остальных случаях обязанность по содержанию общего имущества исключительно на плечах собственников </w:t>
            </w:r>
          </w:p>
        </w:tc>
      </w:tr>
      <w:tr w:rsidR="00E50DE7" w:rsidTr="003F2A08">
        <w:tc>
          <w:tcPr>
            <w:tcW w:w="1101" w:type="dxa"/>
          </w:tcPr>
          <w:p w:rsidR="00E50DE7" w:rsidRDefault="00685C4D" w:rsidP="00E50DE7">
            <w:r>
              <w:t>3.2.6</w:t>
            </w:r>
          </w:p>
        </w:tc>
        <w:tc>
          <w:tcPr>
            <w:tcW w:w="4961" w:type="dxa"/>
          </w:tcPr>
          <w:p w:rsidR="00E50DE7" w:rsidRDefault="00685C4D" w:rsidP="00E50DE7">
            <w:r>
              <w:t>Производить расчет размера платы по утвержденным нормативам</w:t>
            </w:r>
          </w:p>
        </w:tc>
        <w:tc>
          <w:tcPr>
            <w:tcW w:w="5209" w:type="dxa"/>
          </w:tcPr>
          <w:p w:rsidR="00E50DE7" w:rsidRDefault="003F2A08" w:rsidP="00E50DE7">
            <w:r>
              <w:t>Каким нормативам? А как приборы учета?</w:t>
            </w:r>
          </w:p>
        </w:tc>
      </w:tr>
      <w:tr w:rsidR="00E50DE7" w:rsidTr="003F2A08">
        <w:tc>
          <w:tcPr>
            <w:tcW w:w="1101" w:type="dxa"/>
          </w:tcPr>
          <w:p w:rsidR="00E50DE7" w:rsidRDefault="00685C4D" w:rsidP="00E50DE7">
            <w:r>
              <w:t>3.3.4</w:t>
            </w:r>
          </w:p>
        </w:tc>
        <w:tc>
          <w:tcPr>
            <w:tcW w:w="4961" w:type="dxa"/>
          </w:tcPr>
          <w:p w:rsidR="00E50DE7" w:rsidRDefault="00685C4D" w:rsidP="00E50DE7">
            <w:r>
              <w:t>Не содержать на балконах и лоджиях животных, птиц и пчел</w:t>
            </w:r>
          </w:p>
        </w:tc>
        <w:tc>
          <w:tcPr>
            <w:tcW w:w="5209" w:type="dxa"/>
          </w:tcPr>
          <w:p w:rsidR="00E50DE7" w:rsidRDefault="00E030E4" w:rsidP="00A30F41">
            <w:r>
              <w:t>Содержание животных</w:t>
            </w:r>
            <w:r w:rsidR="00A30F41">
              <w:t xml:space="preserve"> запрещено (</w:t>
            </w:r>
            <w:r>
              <w:t>к животным относя</w:t>
            </w:r>
            <w:r w:rsidR="00A30F41">
              <w:t xml:space="preserve">тся и домашние животные - </w:t>
            </w:r>
            <w:r>
              <w:t xml:space="preserve">собаки, кошки, попугаи, и </w:t>
            </w:r>
            <w:proofErr w:type="spellStart"/>
            <w:r>
              <w:t>пр</w:t>
            </w:r>
            <w:proofErr w:type="spellEnd"/>
            <w:r>
              <w:t>)</w:t>
            </w:r>
            <w:r w:rsidR="00A30F41">
              <w:t xml:space="preserve">. </w:t>
            </w:r>
            <w:proofErr w:type="spellStart"/>
            <w:r w:rsidR="00A30F41">
              <w:t>Т.е</w:t>
            </w:r>
            <w:proofErr w:type="spellEnd"/>
            <w:r w:rsidR="00A30F41">
              <w:t xml:space="preserve"> всех домашних животных убрать!</w:t>
            </w:r>
            <w:r>
              <w:t xml:space="preserve">  </w:t>
            </w:r>
          </w:p>
        </w:tc>
      </w:tr>
      <w:tr w:rsidR="00E50DE7" w:rsidTr="003F2A08">
        <w:tc>
          <w:tcPr>
            <w:tcW w:w="1101" w:type="dxa"/>
          </w:tcPr>
          <w:p w:rsidR="00E50DE7" w:rsidRDefault="00685C4D" w:rsidP="00E50DE7">
            <w:r>
              <w:t>3.3.11 «б»</w:t>
            </w:r>
          </w:p>
        </w:tc>
        <w:tc>
          <w:tcPr>
            <w:tcW w:w="4961" w:type="dxa"/>
          </w:tcPr>
          <w:p w:rsidR="00E50DE7" w:rsidRDefault="00685C4D" w:rsidP="00E50DE7">
            <w:r>
              <w:t>Не устанавливать дополнительные секции приборов отопления</w:t>
            </w:r>
          </w:p>
        </w:tc>
        <w:tc>
          <w:tcPr>
            <w:tcW w:w="5209" w:type="dxa"/>
          </w:tcPr>
          <w:p w:rsidR="00E50DE7" w:rsidRDefault="00E030E4" w:rsidP="00E50DE7">
            <w:r>
              <w:t>Нонсенс. Где не</w:t>
            </w:r>
            <w:r w:rsidR="00A30F41">
              <w:t xml:space="preserve"> устанавливать? Где расчет? На </w:t>
            </w:r>
            <w:r>
              <w:t>чем основывается данный пункт?</w:t>
            </w:r>
          </w:p>
        </w:tc>
      </w:tr>
      <w:tr w:rsidR="00E50DE7" w:rsidTr="003F2A08">
        <w:tc>
          <w:tcPr>
            <w:tcW w:w="1101" w:type="dxa"/>
          </w:tcPr>
          <w:p w:rsidR="00E50DE7" w:rsidRDefault="00685C4D" w:rsidP="00E50DE7">
            <w:r>
              <w:t>3.4.3</w:t>
            </w:r>
          </w:p>
        </w:tc>
        <w:tc>
          <w:tcPr>
            <w:tcW w:w="4961" w:type="dxa"/>
          </w:tcPr>
          <w:p w:rsidR="00E50DE7" w:rsidRDefault="00685C4D" w:rsidP="00E50DE7">
            <w:r>
              <w:t>Заказчик имеет право: требовать изменения размера платы в случае неоказания услуг…</w:t>
            </w:r>
          </w:p>
        </w:tc>
        <w:tc>
          <w:tcPr>
            <w:tcW w:w="5209" w:type="dxa"/>
          </w:tcPr>
          <w:p w:rsidR="00E50DE7" w:rsidRDefault="00E030E4" w:rsidP="00E50DE7">
            <w:r>
              <w:t>Инициаторы</w:t>
            </w:r>
            <w:r w:rsidR="003F2A08">
              <w:t xml:space="preserve"> и плательщики</w:t>
            </w:r>
            <w:r>
              <w:t xml:space="preserve">, требуйте возврата денег за </w:t>
            </w:r>
            <w:proofErr w:type="spellStart"/>
            <w:r>
              <w:t>неоказанные</w:t>
            </w:r>
            <w:proofErr w:type="spellEnd"/>
            <w:r>
              <w:t xml:space="preserve"> услуги. Всю (95%) оплаченную сумму ООО «Альтернатива» должна вам вернуть.</w:t>
            </w:r>
          </w:p>
        </w:tc>
      </w:tr>
      <w:tr w:rsidR="00E50DE7" w:rsidTr="003F2A08">
        <w:tc>
          <w:tcPr>
            <w:tcW w:w="1101" w:type="dxa"/>
          </w:tcPr>
          <w:p w:rsidR="00E50DE7" w:rsidRDefault="003E3009" w:rsidP="00E50DE7">
            <w:r>
              <w:t>3.4.11</w:t>
            </w:r>
          </w:p>
        </w:tc>
        <w:tc>
          <w:tcPr>
            <w:tcW w:w="4961" w:type="dxa"/>
          </w:tcPr>
          <w:p w:rsidR="00E50DE7" w:rsidRPr="00EB18F5" w:rsidRDefault="003E3009" w:rsidP="00E50DE7">
            <w:pPr>
              <w:rPr>
                <w:sz w:val="20"/>
                <w:szCs w:val="20"/>
              </w:rPr>
            </w:pPr>
            <w:r w:rsidRPr="00EB18F5">
              <w:rPr>
                <w:sz w:val="20"/>
                <w:szCs w:val="20"/>
              </w:rPr>
              <w:t>Выбрать на общем собрании … лицо для предоставления интересов всех собственников помещений перед УК – СМД (совет многоквартирного дома). Наделив их полномочиями подписания от их имени настоящего договора</w:t>
            </w:r>
          </w:p>
        </w:tc>
        <w:tc>
          <w:tcPr>
            <w:tcW w:w="5209" w:type="dxa"/>
          </w:tcPr>
          <w:p w:rsidR="00E50DE7" w:rsidRDefault="00E030E4" w:rsidP="00E50DE7">
            <w:r>
              <w:t>Пункт противоречит самому основному правилу, нельзя решать за всех как, где и по какому принципу нам существовать</w:t>
            </w:r>
          </w:p>
        </w:tc>
      </w:tr>
      <w:tr w:rsidR="00E50DE7" w:rsidTr="003F2A08">
        <w:tc>
          <w:tcPr>
            <w:tcW w:w="1101" w:type="dxa"/>
          </w:tcPr>
          <w:p w:rsidR="00E50DE7" w:rsidRDefault="003E3009" w:rsidP="00E50DE7">
            <w:r>
              <w:t>7.6</w:t>
            </w:r>
          </w:p>
        </w:tc>
        <w:tc>
          <w:tcPr>
            <w:tcW w:w="4961" w:type="dxa"/>
          </w:tcPr>
          <w:p w:rsidR="003E3009" w:rsidRPr="00EB18F5" w:rsidRDefault="003E3009" w:rsidP="00E50DE7">
            <w:pPr>
              <w:rPr>
                <w:sz w:val="20"/>
                <w:szCs w:val="20"/>
              </w:rPr>
            </w:pPr>
            <w:r w:rsidRPr="00EB18F5">
              <w:rPr>
                <w:sz w:val="20"/>
                <w:szCs w:val="20"/>
              </w:rPr>
              <w:t xml:space="preserve">Расторжение договора не является для заказчика основанием для прекращения обязательств по оплате </w:t>
            </w:r>
            <w:r w:rsidR="007606B3" w:rsidRPr="00EB18F5">
              <w:rPr>
                <w:sz w:val="20"/>
                <w:szCs w:val="20"/>
              </w:rPr>
              <w:t xml:space="preserve">УК </w:t>
            </w:r>
            <w:r w:rsidR="002C1FEA" w:rsidRPr="00EB18F5">
              <w:rPr>
                <w:sz w:val="20"/>
                <w:szCs w:val="20"/>
              </w:rPr>
              <w:t>….. и подлежат оплате в полном объеме.</w:t>
            </w:r>
          </w:p>
        </w:tc>
        <w:tc>
          <w:tcPr>
            <w:tcW w:w="5209" w:type="dxa"/>
          </w:tcPr>
          <w:p w:rsidR="00E50DE7" w:rsidRDefault="00E50DE7" w:rsidP="00E50DE7"/>
        </w:tc>
      </w:tr>
      <w:tr w:rsidR="00E50DE7" w:rsidTr="003F2A08">
        <w:tc>
          <w:tcPr>
            <w:tcW w:w="1101" w:type="dxa"/>
          </w:tcPr>
          <w:p w:rsidR="00E50DE7" w:rsidRDefault="002C1FEA" w:rsidP="00E50DE7">
            <w:r>
              <w:t>10.1</w:t>
            </w:r>
          </w:p>
        </w:tc>
        <w:tc>
          <w:tcPr>
            <w:tcW w:w="4961" w:type="dxa"/>
          </w:tcPr>
          <w:p w:rsidR="00E50DE7" w:rsidRDefault="002C1FEA" w:rsidP="00E50DE7">
            <w:r>
              <w:t>Настоящий договор….вступает в силу с 13 июня 2018 г и действует до 14 июня 2021 года включительно.</w:t>
            </w:r>
          </w:p>
        </w:tc>
        <w:tc>
          <w:tcPr>
            <w:tcW w:w="5209" w:type="dxa"/>
          </w:tcPr>
          <w:p w:rsidR="00E50DE7" w:rsidRDefault="003F2A08" w:rsidP="00E50DE7">
            <w:r>
              <w:t>3 года!!!!!</w:t>
            </w:r>
            <w:r w:rsidR="007606B3">
              <w:t xml:space="preserve"> Вообще круто!</w:t>
            </w:r>
          </w:p>
        </w:tc>
      </w:tr>
    </w:tbl>
    <w:p w:rsidR="00EB18F5" w:rsidRDefault="005B12BC" w:rsidP="00E50DE7">
      <w:r>
        <w:t>Читайте, прежде чем подписывать такие</w:t>
      </w:r>
      <w:r w:rsidR="00EB18F5">
        <w:t xml:space="preserve"> договора! И платите, платите, </w:t>
      </w:r>
      <w:r>
        <w:t>платите!!!!</w:t>
      </w:r>
    </w:p>
    <w:p w:rsidR="00EB18F5" w:rsidRDefault="00EB18F5" w:rsidP="00E50DE7">
      <w:r>
        <w:t xml:space="preserve">Договор размещен на сайте ГИС ЖКХ, </w:t>
      </w:r>
      <w:proofErr w:type="spellStart"/>
      <w:r>
        <w:t>т.е</w:t>
      </w:r>
      <w:proofErr w:type="spellEnd"/>
      <w:r>
        <w:t xml:space="preserve"> подписан от имени жильцов одним лицом, Билык Ю.И, которой дано такое право общим собранием, якобы проведенным повторно в июне 2018 года.</w:t>
      </w:r>
      <w:r w:rsidR="00E71D82">
        <w:t xml:space="preserve"> Где собрание? Где протокол? Где всё!</w:t>
      </w:r>
      <w:r w:rsidR="005B12BC">
        <w:t xml:space="preserve"> </w:t>
      </w:r>
    </w:p>
    <w:p w:rsidR="00491295" w:rsidRPr="00222C5B" w:rsidRDefault="00491295" w:rsidP="00E50DE7">
      <w:r>
        <w:t>Смотри, кто от нашего лица подписал договор, который приняли в ГЖИ и взяли за основу управления нашим домом</w:t>
      </w:r>
    </w:p>
    <w:sectPr w:rsidR="00491295" w:rsidRPr="00222C5B" w:rsidSect="00573DF5">
      <w:pgSz w:w="11906" w:h="16838" w:code="9"/>
      <w:pgMar w:top="284" w:right="28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B"/>
    <w:rsid w:val="000637B9"/>
    <w:rsid w:val="001E61E0"/>
    <w:rsid w:val="00222C5B"/>
    <w:rsid w:val="00270088"/>
    <w:rsid w:val="002C1FEA"/>
    <w:rsid w:val="00304775"/>
    <w:rsid w:val="00372C8D"/>
    <w:rsid w:val="003E3009"/>
    <w:rsid w:val="003F2A08"/>
    <w:rsid w:val="00491295"/>
    <w:rsid w:val="00573DF5"/>
    <w:rsid w:val="005B12BC"/>
    <w:rsid w:val="006122F0"/>
    <w:rsid w:val="00685C4D"/>
    <w:rsid w:val="007606B3"/>
    <w:rsid w:val="00903C2E"/>
    <w:rsid w:val="009B0449"/>
    <w:rsid w:val="00A30F41"/>
    <w:rsid w:val="00A62E48"/>
    <w:rsid w:val="00AC35BC"/>
    <w:rsid w:val="00B5399C"/>
    <w:rsid w:val="00B57A1B"/>
    <w:rsid w:val="00D13A22"/>
    <w:rsid w:val="00D23E28"/>
    <w:rsid w:val="00D632FF"/>
    <w:rsid w:val="00DA1C88"/>
    <w:rsid w:val="00DF66C7"/>
    <w:rsid w:val="00E030E4"/>
    <w:rsid w:val="00E45353"/>
    <w:rsid w:val="00E46E3F"/>
    <w:rsid w:val="00E50DE7"/>
    <w:rsid w:val="00E71D82"/>
    <w:rsid w:val="00EB18F5"/>
    <w:rsid w:val="00EF2067"/>
    <w:rsid w:val="00FB0595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7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3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04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4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5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5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22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04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6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2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1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04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15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76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54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783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998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160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1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0307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DC36-8BE7-49FD-BB12-13B355E9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28</cp:revision>
  <cp:lastPrinted>2018-11-09T10:41:00Z</cp:lastPrinted>
  <dcterms:created xsi:type="dcterms:W3CDTF">2018-11-08T16:12:00Z</dcterms:created>
  <dcterms:modified xsi:type="dcterms:W3CDTF">2018-11-09T11:00:00Z</dcterms:modified>
</cp:coreProperties>
</file>